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DD" w:rsidRPr="006927BB" w:rsidRDefault="00CF31DD" w:rsidP="00CF31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31DD">
        <w:rPr>
          <w:rFonts w:ascii="Times New Roman" w:hAnsi="Times New Roman" w:cs="Times New Roman"/>
          <w:sz w:val="28"/>
          <w:szCs w:val="28"/>
        </w:rPr>
        <w:t xml:space="preserve">Лекция 5 </w:t>
      </w:r>
      <w:r w:rsidR="006927BB" w:rsidRPr="006927BB">
        <w:rPr>
          <w:rFonts w:ascii="Times New Roman" w:hAnsi="Times New Roman" w:cs="Times New Roman"/>
          <w:sz w:val="28"/>
          <w:szCs w:val="28"/>
        </w:rPr>
        <w:t>СОЗДАНИЕ ОБЪЕКТОВ ПОСТОЯННОЙ ЛЕСОСЕМЕННОЙ БАЗЫ</w:t>
      </w:r>
    </w:p>
    <w:p w:rsidR="00CF31DD" w:rsidRPr="006927BB" w:rsidRDefault="00CF31DD" w:rsidP="00CF3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Объектами постоянной лесосеменной базы кроме уже рассмотренных нами плюсовых деревьев, насаждений и испытательн</w:t>
      </w:r>
      <w:r>
        <w:rPr>
          <w:rFonts w:ascii="Times New Roman" w:hAnsi="Times New Roman" w:cs="Times New Roman"/>
          <w:sz w:val="28"/>
          <w:szCs w:val="28"/>
        </w:rPr>
        <w:t>ых культур, являются: лесосемен</w:t>
      </w:r>
      <w:r w:rsidRPr="006927BB">
        <w:rPr>
          <w:rFonts w:ascii="Times New Roman" w:hAnsi="Times New Roman" w:cs="Times New Roman"/>
          <w:sz w:val="28"/>
          <w:szCs w:val="28"/>
        </w:rPr>
        <w:t>ные плантации, лесосеменные участки, географические культуры, архивы клонов плюсовых и элитных деревьев и лесные генетические резерваты.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 xml:space="preserve">Создание лесосеменных плантаций. Лесосеменные плантации (ЛСП) — это специально созданные насаждения, предназначенные для массовых заготовок в течение длительного срока ценных по наследственным свойствам семян местных и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интродуцированных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 xml:space="preserve"> пород.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 xml:space="preserve">Различают ЛСП первого и второго порядка. На первых -выращивают потомства плюсовых деревьев, отобранных по </w:t>
      </w:r>
      <w:r>
        <w:rPr>
          <w:rFonts w:ascii="Times New Roman" w:hAnsi="Times New Roman" w:cs="Times New Roman"/>
          <w:sz w:val="28"/>
          <w:szCs w:val="28"/>
        </w:rPr>
        <w:t>фенотипу и не проверенных по се</w:t>
      </w:r>
      <w:r w:rsidRPr="006927BB">
        <w:rPr>
          <w:rFonts w:ascii="Times New Roman" w:hAnsi="Times New Roman" w:cs="Times New Roman"/>
          <w:sz w:val="28"/>
          <w:szCs w:val="28"/>
        </w:rPr>
        <w:t>менному потомству. Они создаются для оценки</w:t>
      </w:r>
      <w:r>
        <w:rPr>
          <w:rFonts w:ascii="Times New Roman" w:hAnsi="Times New Roman" w:cs="Times New Roman"/>
          <w:sz w:val="28"/>
          <w:szCs w:val="28"/>
        </w:rPr>
        <w:t xml:space="preserve"> генетических качеств, представ</w:t>
      </w:r>
      <w:r w:rsidRPr="006927BB">
        <w:rPr>
          <w:rFonts w:ascii="Times New Roman" w:hAnsi="Times New Roman" w:cs="Times New Roman"/>
          <w:sz w:val="28"/>
          <w:szCs w:val="28"/>
        </w:rPr>
        <w:t xml:space="preserve">ленных на них клонов и </w:t>
      </w:r>
      <w:proofErr w:type="gramStart"/>
      <w:r w:rsidRPr="006927BB">
        <w:rPr>
          <w:rFonts w:ascii="Times New Roman" w:hAnsi="Times New Roman" w:cs="Times New Roman"/>
          <w:sz w:val="28"/>
          <w:szCs w:val="28"/>
        </w:rPr>
        <w:t>для массовых заготов</w:t>
      </w:r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улучшенных в селекционном от</w:t>
      </w:r>
      <w:r w:rsidRPr="006927BB">
        <w:rPr>
          <w:rFonts w:ascii="Times New Roman" w:hAnsi="Times New Roman" w:cs="Times New Roman"/>
          <w:sz w:val="28"/>
          <w:szCs w:val="28"/>
        </w:rPr>
        <w:t>ношении семян.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Плантации второго порядка создают из сем</w:t>
      </w:r>
      <w:r>
        <w:rPr>
          <w:rFonts w:ascii="Times New Roman" w:hAnsi="Times New Roman" w:cs="Times New Roman"/>
          <w:sz w:val="28"/>
          <w:szCs w:val="28"/>
        </w:rPr>
        <w:t>ян с элитных деревьев, подтвер</w:t>
      </w:r>
      <w:r w:rsidRPr="006927BB">
        <w:rPr>
          <w:rFonts w:ascii="Times New Roman" w:hAnsi="Times New Roman" w:cs="Times New Roman"/>
          <w:sz w:val="28"/>
          <w:szCs w:val="28"/>
        </w:rPr>
        <w:t>дивших свою генетическую ценность в испытательных культурах.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Плантации создаются вегетативным или с</w:t>
      </w:r>
      <w:r>
        <w:rPr>
          <w:rFonts w:ascii="Times New Roman" w:hAnsi="Times New Roman" w:cs="Times New Roman"/>
          <w:sz w:val="28"/>
          <w:szCs w:val="28"/>
        </w:rPr>
        <w:t>еменным путем. Плантации вегета</w:t>
      </w:r>
      <w:r w:rsidRPr="006927BB">
        <w:rPr>
          <w:rFonts w:ascii="Times New Roman" w:hAnsi="Times New Roman" w:cs="Times New Roman"/>
          <w:sz w:val="28"/>
          <w:szCs w:val="28"/>
        </w:rPr>
        <w:t>тивного происхождения, или клоновые создаются прививкой ч</w:t>
      </w:r>
      <w:r>
        <w:rPr>
          <w:rFonts w:ascii="Times New Roman" w:hAnsi="Times New Roman" w:cs="Times New Roman"/>
          <w:sz w:val="28"/>
          <w:szCs w:val="28"/>
        </w:rPr>
        <w:t>еренков с плюсо</w:t>
      </w:r>
      <w:r w:rsidRPr="006927BB">
        <w:rPr>
          <w:rFonts w:ascii="Times New Roman" w:hAnsi="Times New Roman" w:cs="Times New Roman"/>
          <w:sz w:val="28"/>
          <w:szCs w:val="28"/>
        </w:rPr>
        <w:t>вых или элитных деревьев на молодые подвои</w:t>
      </w:r>
      <w:r>
        <w:rPr>
          <w:rFonts w:ascii="Times New Roman" w:hAnsi="Times New Roman" w:cs="Times New Roman"/>
          <w:sz w:val="28"/>
          <w:szCs w:val="28"/>
        </w:rPr>
        <w:t>, выращенные из семян тех же де</w:t>
      </w:r>
      <w:r w:rsidRPr="006927BB">
        <w:rPr>
          <w:rFonts w:ascii="Times New Roman" w:hAnsi="Times New Roman" w:cs="Times New Roman"/>
          <w:sz w:val="28"/>
          <w:szCs w:val="28"/>
        </w:rPr>
        <w:t>ревьев, или бывают корнесобственные, созд</w:t>
      </w:r>
      <w:r>
        <w:rPr>
          <w:rFonts w:ascii="Times New Roman" w:hAnsi="Times New Roman" w:cs="Times New Roman"/>
          <w:sz w:val="28"/>
          <w:szCs w:val="28"/>
        </w:rPr>
        <w:t>аваемые посадкой укорененных ча</w:t>
      </w:r>
      <w:r w:rsidRPr="006927BB">
        <w:rPr>
          <w:rFonts w:ascii="Times New Roman" w:hAnsi="Times New Roman" w:cs="Times New Roman"/>
          <w:sz w:val="28"/>
          <w:szCs w:val="28"/>
        </w:rPr>
        <w:t>стей маточных деревьев.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По сравнению с семенным, вегетативное размножение обеспечивает более стойкую передачу наследственных качеств плюсовых деревьев. Основной метод создания вегетативных плантаций — посадка привитых саженцев. В этом случае из семян, собранных с плюсовых и элитных деревьев, выращивают саженцы, на них прививают черенки с размножаемых плюс</w:t>
      </w:r>
      <w:r>
        <w:rPr>
          <w:rFonts w:ascii="Times New Roman" w:hAnsi="Times New Roman" w:cs="Times New Roman"/>
          <w:sz w:val="28"/>
          <w:szCs w:val="28"/>
        </w:rPr>
        <w:t>овых и элитных экземпляров и вы</w:t>
      </w:r>
      <w:r w:rsidRPr="006927BB">
        <w:rPr>
          <w:rFonts w:ascii="Times New Roman" w:hAnsi="Times New Roman" w:cs="Times New Roman"/>
          <w:sz w:val="28"/>
          <w:szCs w:val="28"/>
        </w:rPr>
        <w:t>ращивают их в контролируемой среде, а затем пересаживают на лесосеменную плантацию.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Можно создавать плантации путем при</w:t>
      </w:r>
      <w:r>
        <w:rPr>
          <w:rFonts w:ascii="Times New Roman" w:hAnsi="Times New Roman" w:cs="Times New Roman"/>
          <w:sz w:val="28"/>
          <w:szCs w:val="28"/>
        </w:rPr>
        <w:t>вивки черенков на специально со</w:t>
      </w:r>
      <w:r w:rsidRPr="006927BB">
        <w:rPr>
          <w:rFonts w:ascii="Times New Roman" w:hAnsi="Times New Roman" w:cs="Times New Roman"/>
          <w:sz w:val="28"/>
          <w:szCs w:val="28"/>
        </w:rPr>
        <w:t>зданные подвойные культуры, выращенные из семян с плюсовых деревьев.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Существуют разные методы прививки черенков в зависимости от древесных пород, возраста и цели прививки. Для хвойных пород хорошие результаты дает прививка черенков сердцевиной на камбий, и особенно камбий на камбий. Для дуба лучшим является способ прививки "в мешок" на высоком штамбе (стволике) с применением защитных полиэтиленовых п</w:t>
      </w:r>
      <w:r>
        <w:rPr>
          <w:rFonts w:ascii="Times New Roman" w:hAnsi="Times New Roman" w:cs="Times New Roman"/>
          <w:sz w:val="28"/>
          <w:szCs w:val="28"/>
        </w:rPr>
        <w:t>акетов. Эффективны весенние (ап</w:t>
      </w:r>
      <w:r w:rsidRPr="006927BB">
        <w:rPr>
          <w:rFonts w:ascii="Times New Roman" w:hAnsi="Times New Roman" w:cs="Times New Roman"/>
          <w:sz w:val="28"/>
          <w:szCs w:val="28"/>
        </w:rPr>
        <w:t>рель-май) прививки черенками зимней заготовки; и летние (июль-август) летними частично одревесневшими черенками.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Для создания ЛСП подбирают участки, по</w:t>
      </w:r>
      <w:r>
        <w:rPr>
          <w:rFonts w:ascii="Times New Roman" w:hAnsi="Times New Roman" w:cs="Times New Roman"/>
          <w:sz w:val="28"/>
          <w:szCs w:val="28"/>
        </w:rPr>
        <w:t xml:space="preserve"> лесорастительным условиям соот</w:t>
      </w:r>
      <w:r w:rsidRPr="006927BB">
        <w:rPr>
          <w:rFonts w:ascii="Times New Roman" w:hAnsi="Times New Roman" w:cs="Times New Roman"/>
          <w:sz w:val="28"/>
          <w:szCs w:val="28"/>
        </w:rPr>
        <w:t>ветствующие тре</w:t>
      </w:r>
      <w:r>
        <w:rPr>
          <w:rFonts w:ascii="Times New Roman" w:hAnsi="Times New Roman" w:cs="Times New Roman"/>
          <w:sz w:val="28"/>
          <w:szCs w:val="28"/>
        </w:rPr>
        <w:t xml:space="preserve">бовательности конкретных пород, </w:t>
      </w:r>
      <w:r w:rsidRPr="006927BB">
        <w:rPr>
          <w:rFonts w:ascii="Times New Roman" w:hAnsi="Times New Roman" w:cs="Times New Roman"/>
          <w:sz w:val="28"/>
          <w:szCs w:val="28"/>
        </w:rPr>
        <w:t xml:space="preserve">по производительности не ниже П-Ш бонитета в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неморозобойных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 xml:space="preserve"> и защищ</w:t>
      </w:r>
      <w:r>
        <w:rPr>
          <w:rFonts w:ascii="Times New Roman" w:hAnsi="Times New Roman" w:cs="Times New Roman"/>
          <w:sz w:val="28"/>
          <w:szCs w:val="28"/>
        </w:rPr>
        <w:t>енных от суховеев местах с отно</w:t>
      </w:r>
      <w:r w:rsidRPr="006927BB">
        <w:rPr>
          <w:rFonts w:ascii="Times New Roman" w:hAnsi="Times New Roman" w:cs="Times New Roman"/>
          <w:sz w:val="28"/>
          <w:szCs w:val="28"/>
        </w:rPr>
        <w:t xml:space="preserve">сительно ровным рельефом, </w:t>
      </w:r>
      <w:r w:rsidRPr="006927BB">
        <w:rPr>
          <w:rFonts w:ascii="Times New Roman" w:hAnsi="Times New Roman" w:cs="Times New Roman"/>
          <w:sz w:val="28"/>
          <w:szCs w:val="28"/>
        </w:rPr>
        <w:lastRenderedPageBreak/>
        <w:t xml:space="preserve">допускающим работу машин (особенно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семеносб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927BB">
        <w:rPr>
          <w:rFonts w:ascii="Times New Roman" w:hAnsi="Times New Roman" w:cs="Times New Roman"/>
          <w:sz w:val="28"/>
          <w:szCs w:val="28"/>
        </w:rPr>
        <w:t>рочных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>). Среди древостоев вблизи от плантаций не должно быть минусовых насаждений той же породы, а минусовые деревья в окружающих нормальных насаждениях вырубаются на расстояние до 300 м от плантации.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 xml:space="preserve">В случае необходимости для защиты плантации от залета нежелательной пыльцы, вокруг нее создается защитная фильтрующая полоса шириной 10-15 м из быстрорастущих высокорослых и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густокронных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 xml:space="preserve"> деревьев.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Как правило, ЛСП создают по сплошь обр</w:t>
      </w:r>
      <w:r>
        <w:rPr>
          <w:rFonts w:ascii="Times New Roman" w:hAnsi="Times New Roman" w:cs="Times New Roman"/>
          <w:sz w:val="28"/>
          <w:szCs w:val="28"/>
        </w:rPr>
        <w:t>аботанной почве. Там, где сплош</w:t>
      </w:r>
      <w:r w:rsidRPr="006927BB">
        <w:rPr>
          <w:rFonts w:ascii="Times New Roman" w:hAnsi="Times New Roman" w:cs="Times New Roman"/>
          <w:sz w:val="28"/>
          <w:szCs w:val="28"/>
        </w:rPr>
        <w:t>ная обработка невозможна, подготовку почвы</w:t>
      </w:r>
      <w:r>
        <w:rPr>
          <w:rFonts w:ascii="Times New Roman" w:hAnsi="Times New Roman" w:cs="Times New Roman"/>
          <w:sz w:val="28"/>
          <w:szCs w:val="28"/>
        </w:rPr>
        <w:t xml:space="preserve"> проводят полосами или площад</w:t>
      </w:r>
      <w:r w:rsidRPr="006927BB">
        <w:rPr>
          <w:rFonts w:ascii="Times New Roman" w:hAnsi="Times New Roman" w:cs="Times New Roman"/>
          <w:sz w:val="28"/>
          <w:szCs w:val="28"/>
        </w:rPr>
        <w:t>ками. При закладке ЛСП расстояния между растениями должны обеспечивать свободное развитие деревьев, их хорошую о</w:t>
      </w:r>
      <w:r>
        <w:rPr>
          <w:rFonts w:ascii="Times New Roman" w:hAnsi="Times New Roman" w:cs="Times New Roman"/>
          <w:sz w:val="28"/>
          <w:szCs w:val="28"/>
        </w:rPr>
        <w:t>свещенность, проход машин и ору</w:t>
      </w:r>
      <w:r w:rsidRPr="006927BB">
        <w:rPr>
          <w:rFonts w:ascii="Times New Roman" w:hAnsi="Times New Roman" w:cs="Times New Roman"/>
          <w:sz w:val="28"/>
          <w:szCs w:val="28"/>
        </w:rPr>
        <w:t>дий при уходе за почвой и деревьями и при заг</w:t>
      </w:r>
      <w:r>
        <w:rPr>
          <w:rFonts w:ascii="Times New Roman" w:hAnsi="Times New Roman" w:cs="Times New Roman"/>
          <w:sz w:val="28"/>
          <w:szCs w:val="28"/>
        </w:rPr>
        <w:t>отовке плодов и шишек. В зависи</w:t>
      </w:r>
      <w:r w:rsidRPr="006927BB">
        <w:rPr>
          <w:rFonts w:ascii="Times New Roman" w:hAnsi="Times New Roman" w:cs="Times New Roman"/>
          <w:sz w:val="28"/>
          <w:szCs w:val="28"/>
        </w:rPr>
        <w:t xml:space="preserve">мости от климата, почв и других условий расстояния между посадочными </w:t>
      </w:r>
      <w:proofErr w:type="gramStart"/>
      <w:r w:rsidRPr="006927BB">
        <w:rPr>
          <w:rFonts w:ascii="Times New Roman" w:hAnsi="Times New Roman" w:cs="Times New Roman"/>
          <w:sz w:val="28"/>
          <w:szCs w:val="28"/>
        </w:rPr>
        <w:t>места-ми</w:t>
      </w:r>
      <w:proofErr w:type="gramEnd"/>
      <w:r w:rsidRPr="006927BB">
        <w:rPr>
          <w:rFonts w:ascii="Times New Roman" w:hAnsi="Times New Roman" w:cs="Times New Roman"/>
          <w:sz w:val="28"/>
          <w:szCs w:val="28"/>
        </w:rPr>
        <w:t xml:space="preserve"> могут колебаться в рядах от 5 до 8 м, в междурядьях - от 7 до 10 м (гуще на севере, реже на юге).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 xml:space="preserve">Ель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 xml:space="preserve"> — порода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маловетроустойчивая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 xml:space="preserve">, поэтому на лесосеменных плантациях ее следует размещать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биогруппами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 xml:space="preserve"> (звеньями поперек склона или площадками) по 3-4 дерева в группе. Расстояния</w:t>
      </w:r>
      <w:r>
        <w:rPr>
          <w:rFonts w:ascii="Times New Roman" w:hAnsi="Times New Roman" w:cs="Times New Roman"/>
          <w:sz w:val="28"/>
          <w:szCs w:val="28"/>
        </w:rPr>
        <w:t xml:space="preserve"> между деревьями - 1,5 м, а меж</w:t>
      </w:r>
      <w:r w:rsidRPr="006927BB">
        <w:rPr>
          <w:rFonts w:ascii="Times New Roman" w:hAnsi="Times New Roman" w:cs="Times New Roman"/>
          <w:sz w:val="28"/>
          <w:szCs w:val="28"/>
        </w:rPr>
        <w:t xml:space="preserve">ду центрами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биогрупп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 xml:space="preserve"> -10x10 м.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Следует стремиться, чтобы на каждой ЛСП было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7BB">
        <w:rPr>
          <w:rFonts w:ascii="Times New Roman" w:hAnsi="Times New Roman" w:cs="Times New Roman"/>
          <w:sz w:val="28"/>
          <w:szCs w:val="28"/>
        </w:rPr>
        <w:t>потомство 25 плюсовых деревьев, причем так, чтобы представители одной и той же семьи как можно реже оказывались рядом. Это обеспеч</w:t>
      </w:r>
      <w:r>
        <w:rPr>
          <w:rFonts w:ascii="Times New Roman" w:hAnsi="Times New Roman" w:cs="Times New Roman"/>
          <w:sz w:val="28"/>
          <w:szCs w:val="28"/>
        </w:rPr>
        <w:t>ит наилучшее перекрестное опыле</w:t>
      </w:r>
      <w:r w:rsidRPr="006927BB">
        <w:rPr>
          <w:rFonts w:ascii="Times New Roman" w:hAnsi="Times New Roman" w:cs="Times New Roman"/>
          <w:sz w:val="28"/>
          <w:szCs w:val="28"/>
        </w:rPr>
        <w:t>ние и повысит урожайность плантации и качество семян. Потомства плюсовых деревьев (семьи) можно размещать на плантации двумя метода</w:t>
      </w:r>
      <w:r>
        <w:rPr>
          <w:rFonts w:ascii="Times New Roman" w:hAnsi="Times New Roman" w:cs="Times New Roman"/>
          <w:sz w:val="28"/>
          <w:szCs w:val="28"/>
        </w:rPr>
        <w:t>ми: систематиче</w:t>
      </w:r>
      <w:r w:rsidRPr="006927BB">
        <w:rPr>
          <w:rFonts w:ascii="Times New Roman" w:hAnsi="Times New Roman" w:cs="Times New Roman"/>
          <w:sz w:val="28"/>
          <w:szCs w:val="28"/>
        </w:rPr>
        <w:t xml:space="preserve">ским и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рендомизованно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>. В первом случае сх</w:t>
      </w:r>
      <w:r>
        <w:rPr>
          <w:rFonts w:ascii="Times New Roman" w:hAnsi="Times New Roman" w:cs="Times New Roman"/>
          <w:sz w:val="28"/>
          <w:szCs w:val="28"/>
        </w:rPr>
        <w:t>ема смешения семей регулярно по</w:t>
      </w:r>
      <w:r w:rsidRPr="006927BB">
        <w:rPr>
          <w:rFonts w:ascii="Times New Roman" w:hAnsi="Times New Roman" w:cs="Times New Roman"/>
          <w:sz w:val="28"/>
          <w:szCs w:val="28"/>
        </w:rPr>
        <w:t xml:space="preserve">вторяется; во втором применяется случайное </w:t>
      </w:r>
      <w:r>
        <w:rPr>
          <w:rFonts w:ascii="Times New Roman" w:hAnsi="Times New Roman" w:cs="Times New Roman"/>
          <w:sz w:val="28"/>
          <w:szCs w:val="28"/>
        </w:rPr>
        <w:t>размещение. После посадки обяза</w:t>
      </w:r>
      <w:r w:rsidRPr="006927BB">
        <w:rPr>
          <w:rFonts w:ascii="Times New Roman" w:hAnsi="Times New Roman" w:cs="Times New Roman"/>
          <w:sz w:val="28"/>
          <w:szCs w:val="28"/>
        </w:rPr>
        <w:t>тельно составляется точная схема фактического размещения клонов.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Для получения гибридных семян от межвидовых скрещиваний создаются плантации особого типа. На них получаются семена от скрещивания специально подобранных видов и форм лесных пород, скрещивание которых дает гибридное потомство выдающейся ценности по силе роста и по другим качествам.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Для создания благоприятных условий для роста и плодоношения семенных деревьев, за ними проводят различные виды</w:t>
      </w:r>
      <w:r>
        <w:rPr>
          <w:rFonts w:ascii="Times New Roman" w:hAnsi="Times New Roman" w:cs="Times New Roman"/>
          <w:sz w:val="28"/>
          <w:szCs w:val="28"/>
        </w:rPr>
        <w:t xml:space="preserve"> ухода. Кроме обычных агротехни</w:t>
      </w:r>
      <w:r w:rsidRPr="006927BB">
        <w:rPr>
          <w:rFonts w:ascii="Times New Roman" w:hAnsi="Times New Roman" w:cs="Times New Roman"/>
          <w:sz w:val="28"/>
          <w:szCs w:val="28"/>
        </w:rPr>
        <w:t xml:space="preserve">ческих (прополки, рыхление почвы и др.) у привитых растений удаляют обвязки, обрезают (удаляют) на подвоях побеги боковых </w:t>
      </w:r>
      <w:r>
        <w:rPr>
          <w:rFonts w:ascii="Times New Roman" w:hAnsi="Times New Roman" w:cs="Times New Roman"/>
          <w:sz w:val="28"/>
          <w:szCs w:val="28"/>
        </w:rPr>
        <w:t>ветвей, способные обогнать в ро</w:t>
      </w:r>
      <w:r w:rsidRPr="006927BB">
        <w:rPr>
          <w:rFonts w:ascii="Times New Roman" w:hAnsi="Times New Roman" w:cs="Times New Roman"/>
          <w:sz w:val="28"/>
          <w:szCs w:val="28"/>
        </w:rPr>
        <w:t>сте прививки, подвязывают побеги привоя дл</w:t>
      </w:r>
      <w:r>
        <w:rPr>
          <w:rFonts w:ascii="Times New Roman" w:hAnsi="Times New Roman" w:cs="Times New Roman"/>
          <w:sz w:val="28"/>
          <w:szCs w:val="28"/>
        </w:rPr>
        <w:t>я предотвращения их поломок, ре</w:t>
      </w:r>
      <w:r w:rsidRPr="006927BB">
        <w:rPr>
          <w:rFonts w:ascii="Times New Roman" w:hAnsi="Times New Roman" w:cs="Times New Roman"/>
          <w:sz w:val="28"/>
          <w:szCs w:val="28"/>
        </w:rPr>
        <w:t>гулярно удаляют, так называемые водяные побеги на стволиках подвоев.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 xml:space="preserve">При создании плантаций прививкой на подвойных культурах,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непривитые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 xml:space="preserve"> растения по мере развития привитых, должны</w:t>
      </w:r>
      <w:r>
        <w:rPr>
          <w:rFonts w:ascii="Times New Roman" w:hAnsi="Times New Roman" w:cs="Times New Roman"/>
          <w:sz w:val="28"/>
          <w:szCs w:val="28"/>
        </w:rPr>
        <w:t xml:space="preserve"> вырубаться. Удаляются также по</w:t>
      </w:r>
      <w:r w:rsidRPr="006927BB">
        <w:rPr>
          <w:rFonts w:ascii="Times New Roman" w:hAnsi="Times New Roman" w:cs="Times New Roman"/>
          <w:sz w:val="28"/>
          <w:szCs w:val="28"/>
        </w:rPr>
        <w:t xml:space="preserve">врежденные, медленнорастущие и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слабо</w:t>
      </w:r>
      <w:r>
        <w:rPr>
          <w:rFonts w:ascii="Times New Roman" w:hAnsi="Times New Roman" w:cs="Times New Roman"/>
          <w:sz w:val="28"/>
          <w:szCs w:val="28"/>
        </w:rPr>
        <w:t>пл</w:t>
      </w:r>
      <w:r w:rsidRPr="006927BB">
        <w:rPr>
          <w:rFonts w:ascii="Times New Roman" w:hAnsi="Times New Roman" w:cs="Times New Roman"/>
          <w:sz w:val="28"/>
          <w:szCs w:val="28"/>
        </w:rPr>
        <w:t>одо</w:t>
      </w:r>
      <w:r>
        <w:rPr>
          <w:rFonts w:ascii="Times New Roman" w:hAnsi="Times New Roman" w:cs="Times New Roman"/>
          <w:sz w:val="28"/>
          <w:szCs w:val="28"/>
        </w:rPr>
        <w:t>носящие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привитые деревья. К кон</w:t>
      </w:r>
      <w:r w:rsidRPr="006927BB">
        <w:rPr>
          <w:rFonts w:ascii="Times New Roman" w:hAnsi="Times New Roman" w:cs="Times New Roman"/>
          <w:sz w:val="28"/>
          <w:szCs w:val="28"/>
        </w:rPr>
        <w:t xml:space="preserve">цу формирования плантации на 1 га площади </w:t>
      </w:r>
      <w:r w:rsidRPr="006927BB">
        <w:rPr>
          <w:rFonts w:ascii="Times New Roman" w:hAnsi="Times New Roman" w:cs="Times New Roman"/>
          <w:sz w:val="28"/>
          <w:szCs w:val="28"/>
        </w:rPr>
        <w:lastRenderedPageBreak/>
        <w:t>должно остаться 200-250 лучших деревьев сосны, ели и дуба и 100-150 — лиственницы.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 xml:space="preserve">Для повышения урожайности и удобства </w:t>
      </w:r>
      <w:r>
        <w:rPr>
          <w:rFonts w:ascii="Times New Roman" w:hAnsi="Times New Roman" w:cs="Times New Roman"/>
          <w:sz w:val="28"/>
          <w:szCs w:val="28"/>
        </w:rPr>
        <w:t>сбора шишек у сосны, ели и лист</w:t>
      </w:r>
      <w:r w:rsidRPr="006927BB">
        <w:rPr>
          <w:rFonts w:ascii="Times New Roman" w:hAnsi="Times New Roman" w:cs="Times New Roman"/>
          <w:sz w:val="28"/>
          <w:szCs w:val="28"/>
        </w:rPr>
        <w:t xml:space="preserve">венницы можно производить формирование </w:t>
      </w:r>
      <w:r>
        <w:rPr>
          <w:rFonts w:ascii="Times New Roman" w:hAnsi="Times New Roman" w:cs="Times New Roman"/>
          <w:sz w:val="28"/>
          <w:szCs w:val="28"/>
        </w:rPr>
        <w:t>двух-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трехвершинных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крон у семен</w:t>
      </w:r>
      <w:r w:rsidRPr="006927BB">
        <w:rPr>
          <w:rFonts w:ascii="Times New Roman" w:hAnsi="Times New Roman" w:cs="Times New Roman"/>
          <w:sz w:val="28"/>
          <w:szCs w:val="28"/>
        </w:rPr>
        <w:t xml:space="preserve">ных деревьев. Это делается путем удаления </w:t>
      </w:r>
      <w:r>
        <w:rPr>
          <w:rFonts w:ascii="Times New Roman" w:hAnsi="Times New Roman" w:cs="Times New Roman"/>
          <w:sz w:val="28"/>
          <w:szCs w:val="28"/>
        </w:rPr>
        <w:t>основного стволика привоя с вер</w:t>
      </w:r>
      <w:r w:rsidRPr="006927BB">
        <w:rPr>
          <w:rFonts w:ascii="Times New Roman" w:hAnsi="Times New Roman" w:cs="Times New Roman"/>
          <w:sz w:val="28"/>
          <w:szCs w:val="28"/>
        </w:rPr>
        <w:t xml:space="preserve">шинкой над хорошо развитой мутовкой и систематических подрезок побегов на вновь образующихся вершинах, обеспечивая их равномерное развитие и </w:t>
      </w:r>
      <w:proofErr w:type="gramStart"/>
      <w:r w:rsidRPr="006927BB">
        <w:rPr>
          <w:rFonts w:ascii="Times New Roman" w:hAnsi="Times New Roman" w:cs="Times New Roman"/>
          <w:sz w:val="28"/>
          <w:szCs w:val="28"/>
        </w:rPr>
        <w:t>прямо-линейность</w:t>
      </w:r>
      <w:proofErr w:type="gramEnd"/>
      <w:r w:rsidRPr="006927BB">
        <w:rPr>
          <w:rFonts w:ascii="Times New Roman" w:hAnsi="Times New Roman" w:cs="Times New Roman"/>
          <w:sz w:val="28"/>
          <w:szCs w:val="28"/>
        </w:rPr>
        <w:t xml:space="preserve">. Формирование крон можно начинать через 4-6 лет после прививки. По данным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Г.М.Разливалова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 xml:space="preserve"> в кедровниках Восточного Казахстана, и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И.А.Пальгова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 xml:space="preserve"> - в ельниках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Заилийского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 xml:space="preserve"> Алатау, урожайность многовершинных деревьев больше обычной почти пропорционально числу вершин.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 xml:space="preserve">После вступления в пору плодоношения на плантациях для стимулирования урожаев можно использовать удобрения. Опыты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И.А.Пальго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горных ельни</w:t>
      </w:r>
      <w:r w:rsidRPr="006927BB">
        <w:rPr>
          <w:rFonts w:ascii="Times New Roman" w:hAnsi="Times New Roman" w:cs="Times New Roman"/>
          <w:sz w:val="28"/>
          <w:szCs w:val="28"/>
        </w:rPr>
        <w:t xml:space="preserve">ках показали, что внесение чистого простого </w:t>
      </w:r>
      <w:r>
        <w:rPr>
          <w:rFonts w:ascii="Times New Roman" w:hAnsi="Times New Roman" w:cs="Times New Roman"/>
          <w:sz w:val="28"/>
          <w:szCs w:val="28"/>
        </w:rPr>
        <w:t>суперфосфата в дозе 0,35 кг дей</w:t>
      </w:r>
      <w:r w:rsidRPr="006927BB">
        <w:rPr>
          <w:rFonts w:ascii="Times New Roman" w:hAnsi="Times New Roman" w:cs="Times New Roman"/>
          <w:sz w:val="28"/>
          <w:szCs w:val="28"/>
        </w:rPr>
        <w:t>ствующего вещества (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д.в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>.) на одно дерево увеличивает урожаи шишек и семян в 2-4 раза. Удобрение вносится в лунки глубиной 10-15см, расположенные через 1м по проекции кроны дерева 1 раз в 4 года.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Особенность создания ЛСП семенного п</w:t>
      </w:r>
      <w:r>
        <w:rPr>
          <w:rFonts w:ascii="Times New Roman" w:hAnsi="Times New Roman" w:cs="Times New Roman"/>
          <w:sz w:val="28"/>
          <w:szCs w:val="28"/>
        </w:rPr>
        <w:t>роисхождения (так называемых се</w:t>
      </w:r>
      <w:r w:rsidRPr="006927BB">
        <w:rPr>
          <w:rFonts w:ascii="Times New Roman" w:hAnsi="Times New Roman" w:cs="Times New Roman"/>
          <w:sz w:val="28"/>
          <w:szCs w:val="28"/>
        </w:rPr>
        <w:t>мейственных) заключается в том, что они созда</w:t>
      </w:r>
      <w:r>
        <w:rPr>
          <w:rFonts w:ascii="Times New Roman" w:hAnsi="Times New Roman" w:cs="Times New Roman"/>
          <w:sz w:val="28"/>
          <w:szCs w:val="28"/>
        </w:rPr>
        <w:t>ются из семенного потомства плю</w:t>
      </w:r>
      <w:r w:rsidRPr="006927BB">
        <w:rPr>
          <w:rFonts w:ascii="Times New Roman" w:hAnsi="Times New Roman" w:cs="Times New Roman"/>
          <w:sz w:val="28"/>
          <w:szCs w:val="28"/>
        </w:rPr>
        <w:t>совых и элитных деревьев.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 xml:space="preserve">Посадкой сеянцев (саженцев) или посевом семян (дуб, </w:t>
      </w:r>
      <w:r>
        <w:rPr>
          <w:rFonts w:ascii="Times New Roman" w:hAnsi="Times New Roman" w:cs="Times New Roman"/>
          <w:sz w:val="28"/>
          <w:szCs w:val="28"/>
        </w:rPr>
        <w:t>орех, саксаул) от плю</w:t>
      </w:r>
      <w:r w:rsidRPr="006927BB">
        <w:rPr>
          <w:rFonts w:ascii="Times New Roman" w:hAnsi="Times New Roman" w:cs="Times New Roman"/>
          <w:sz w:val="28"/>
          <w:szCs w:val="28"/>
        </w:rPr>
        <w:t>совых деревьев могут создаваться ЛСП первого</w:t>
      </w:r>
      <w:r>
        <w:rPr>
          <w:rFonts w:ascii="Times New Roman" w:hAnsi="Times New Roman" w:cs="Times New Roman"/>
          <w:sz w:val="28"/>
          <w:szCs w:val="28"/>
        </w:rPr>
        <w:t xml:space="preserve"> порядка для проверки их генети</w:t>
      </w:r>
      <w:r w:rsidRPr="006927BB">
        <w:rPr>
          <w:rFonts w:ascii="Times New Roman" w:hAnsi="Times New Roman" w:cs="Times New Roman"/>
          <w:sz w:val="28"/>
          <w:szCs w:val="28"/>
        </w:rPr>
        <w:t>ческой ценности и для массовых заготовок семян с улучшенными селекционными свойствами.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Посадочным и семенным материалом от элитных деревьев создаются ЛСП второго порядка для массового получения сортовых семян.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Посадочный материал для этих плантац</w:t>
      </w:r>
      <w:r>
        <w:rPr>
          <w:rFonts w:ascii="Times New Roman" w:hAnsi="Times New Roman" w:cs="Times New Roman"/>
          <w:sz w:val="28"/>
          <w:szCs w:val="28"/>
        </w:rPr>
        <w:t>ий выращивается в питомнике раз</w:t>
      </w:r>
      <w:r w:rsidRPr="006927BB">
        <w:rPr>
          <w:rFonts w:ascii="Times New Roman" w:hAnsi="Times New Roman" w:cs="Times New Roman"/>
          <w:sz w:val="28"/>
          <w:szCs w:val="28"/>
        </w:rPr>
        <w:t>дельно по семьям. На плантациях первого пор</w:t>
      </w:r>
      <w:r>
        <w:rPr>
          <w:rFonts w:ascii="Times New Roman" w:hAnsi="Times New Roman" w:cs="Times New Roman"/>
          <w:sz w:val="28"/>
          <w:szCs w:val="28"/>
        </w:rPr>
        <w:t>ядка кроме саженцев семей испы</w:t>
      </w:r>
      <w:r w:rsidRPr="006927BB">
        <w:rPr>
          <w:rFonts w:ascii="Times New Roman" w:hAnsi="Times New Roman" w:cs="Times New Roman"/>
          <w:sz w:val="28"/>
          <w:szCs w:val="28"/>
        </w:rPr>
        <w:t>тываемых плюсовых деревьев выращивается параллельно контрольная группа из семян собранных в обычных насаждениях с нормальных деревьев. При пересадке на плантацию сеянцы подвергают сортировке,</w:t>
      </w:r>
      <w:r>
        <w:rPr>
          <w:rFonts w:ascii="Times New Roman" w:hAnsi="Times New Roman" w:cs="Times New Roman"/>
          <w:sz w:val="28"/>
          <w:szCs w:val="28"/>
        </w:rPr>
        <w:t xml:space="preserve"> т.е. используется обычный стан</w:t>
      </w:r>
      <w:r w:rsidRPr="006927BB">
        <w:rPr>
          <w:rFonts w:ascii="Times New Roman" w:hAnsi="Times New Roman" w:cs="Times New Roman"/>
          <w:sz w:val="28"/>
          <w:szCs w:val="28"/>
        </w:rPr>
        <w:t>дартный посадочный материал.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Для создания плантаций второго порядка, из каждой семьи элитных сеянцев отбираются лучшие. Посадка их может выполняться по трем схемам размещения растений: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квадратно-одиночной (садового типа) лучшими саженцами 5x5 — 10x10 метров между ними;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площадками с теми же расстояниями между их центрами, по 5-6 сеянцев в каждую площадку; из них к концу формирова</w:t>
      </w:r>
      <w:r>
        <w:rPr>
          <w:rFonts w:ascii="Times New Roman" w:hAnsi="Times New Roman" w:cs="Times New Roman"/>
          <w:sz w:val="28"/>
          <w:szCs w:val="28"/>
        </w:rPr>
        <w:t>ния плантации остается одно луч</w:t>
      </w:r>
      <w:r w:rsidRPr="006927BB">
        <w:rPr>
          <w:rFonts w:ascii="Times New Roman" w:hAnsi="Times New Roman" w:cs="Times New Roman"/>
          <w:sz w:val="28"/>
          <w:szCs w:val="28"/>
        </w:rPr>
        <w:t>шее растение;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>аллейная посадка отобранными сеянцами с междурядьями по 8-10 м и шагом посадки в рядах 1 м; при смыкании в рядах худшие экземпляры вырубаются. На 1 га плантации должно остаться 200-250 деревьев.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lastRenderedPageBreak/>
        <w:t>Создание постоянных лесосеменных участков. Постоянные лесосеменные участки (ПЛСУ) — это высокопродуктивные и</w:t>
      </w:r>
      <w:r>
        <w:rPr>
          <w:rFonts w:ascii="Times New Roman" w:hAnsi="Times New Roman" w:cs="Times New Roman"/>
          <w:sz w:val="28"/>
          <w:szCs w:val="28"/>
        </w:rPr>
        <w:t xml:space="preserve"> высококачественные для соответ</w:t>
      </w:r>
      <w:r w:rsidRPr="006927BB">
        <w:rPr>
          <w:rFonts w:ascii="Times New Roman" w:hAnsi="Times New Roman" w:cs="Times New Roman"/>
          <w:sz w:val="28"/>
          <w:szCs w:val="28"/>
        </w:rPr>
        <w:t>ствующих типов леса естественные насаждени</w:t>
      </w:r>
      <w:r>
        <w:rPr>
          <w:rFonts w:ascii="Times New Roman" w:hAnsi="Times New Roman" w:cs="Times New Roman"/>
          <w:sz w:val="28"/>
          <w:szCs w:val="28"/>
        </w:rPr>
        <w:t>я или культуры известного проис</w:t>
      </w:r>
      <w:r w:rsidRPr="006927BB">
        <w:rPr>
          <w:rFonts w:ascii="Times New Roman" w:hAnsi="Times New Roman" w:cs="Times New Roman"/>
          <w:sz w:val="28"/>
          <w:szCs w:val="28"/>
        </w:rPr>
        <w:t xml:space="preserve">хождения (из местных семян), специально сформированные, и предназначенные для получения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 xml:space="preserve">-ценных семян в течение длительного времени. Для их создания подбирают участки леса в нормальных или в более ценных насаждениях I,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927BB">
        <w:rPr>
          <w:rFonts w:ascii="Times New Roman" w:hAnsi="Times New Roman" w:cs="Times New Roman"/>
          <w:sz w:val="28"/>
          <w:szCs w:val="28"/>
        </w:rPr>
        <w:t xml:space="preserve">, не ниже III бонитета, а в крайне жестких условиях (сухие и каменистые типы леса) - не ниже IV бонитета. Минусовые насаждения той же породы не должны находиться ближе 300 м от ПЛСУ. В смешанных насаждениях, где совместно произрастают две ценные породы (сосна и </w:t>
      </w:r>
      <w:r>
        <w:rPr>
          <w:rFonts w:ascii="Times New Roman" w:hAnsi="Times New Roman" w:cs="Times New Roman"/>
          <w:sz w:val="28"/>
          <w:szCs w:val="28"/>
        </w:rPr>
        <w:t>береза, например) может формиро</w:t>
      </w:r>
      <w:r w:rsidRPr="006927BB">
        <w:rPr>
          <w:rFonts w:ascii="Times New Roman" w:hAnsi="Times New Roman" w:cs="Times New Roman"/>
          <w:sz w:val="28"/>
          <w:szCs w:val="28"/>
        </w:rPr>
        <w:t>ваться ПЛСУ обеих этих пород.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 xml:space="preserve">Возраст насаждений, отводимых под ПЛСУ, в сосняках и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лиственничниках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 xml:space="preserve"> должен быть в пределах 10-20 лет, в ельниках и</w:t>
      </w:r>
      <w:r>
        <w:rPr>
          <w:rFonts w:ascii="Times New Roman" w:hAnsi="Times New Roman" w:cs="Times New Roman"/>
          <w:sz w:val="28"/>
          <w:szCs w:val="28"/>
        </w:rPr>
        <w:t xml:space="preserve"> пихтарниках — до 30 лет, в дуб</w:t>
      </w:r>
      <w:r w:rsidRPr="006927BB">
        <w:rPr>
          <w:rFonts w:ascii="Times New Roman" w:hAnsi="Times New Roman" w:cs="Times New Roman"/>
          <w:sz w:val="28"/>
          <w:szCs w:val="28"/>
        </w:rPr>
        <w:t>равах —20-60, в кедровниках -80-160 лет.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hAnsi="Times New Roman" w:cs="Times New Roman"/>
          <w:sz w:val="28"/>
          <w:szCs w:val="28"/>
        </w:rPr>
        <w:t xml:space="preserve">Сомкнутость крон не должна быть высокой, чтобы к началу формирования ПЛСУ не успело произойти отмирание нижних </w:t>
      </w:r>
      <w:r>
        <w:rPr>
          <w:rFonts w:ascii="Times New Roman" w:hAnsi="Times New Roman" w:cs="Times New Roman"/>
          <w:sz w:val="28"/>
          <w:szCs w:val="28"/>
        </w:rPr>
        <w:t>частей крон у деревьев, и безбо</w:t>
      </w:r>
      <w:r w:rsidRPr="006927BB">
        <w:rPr>
          <w:rFonts w:ascii="Times New Roman" w:hAnsi="Times New Roman" w:cs="Times New Roman"/>
          <w:sz w:val="28"/>
          <w:szCs w:val="28"/>
        </w:rPr>
        <w:t xml:space="preserve">лезненно можно было бы осуществлять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изреживание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 xml:space="preserve"> насаждений.</w:t>
      </w:r>
    </w:p>
    <w:p w:rsidR="002F120E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27BB">
        <w:rPr>
          <w:rFonts w:ascii="Times New Roman" w:hAnsi="Times New Roman" w:cs="Times New Roman"/>
          <w:sz w:val="28"/>
          <w:szCs w:val="28"/>
        </w:rPr>
        <w:t>Улучшение качественного состава насаждений, стимулирование развития крон семенных деревьев, раннего и более обильного пл</w:t>
      </w:r>
      <w:r>
        <w:rPr>
          <w:rFonts w:ascii="Times New Roman" w:hAnsi="Times New Roman" w:cs="Times New Roman"/>
          <w:sz w:val="28"/>
          <w:szCs w:val="28"/>
        </w:rPr>
        <w:t>одоношения, а также со</w:t>
      </w:r>
      <w:r w:rsidRPr="006927BB">
        <w:rPr>
          <w:rFonts w:ascii="Times New Roman" w:hAnsi="Times New Roman" w:cs="Times New Roman"/>
          <w:sz w:val="28"/>
          <w:szCs w:val="28"/>
        </w:rPr>
        <w:t xml:space="preserve">здание условий для работы машин при сборе </w:t>
      </w:r>
      <w:r>
        <w:rPr>
          <w:rFonts w:ascii="Times New Roman" w:hAnsi="Times New Roman" w:cs="Times New Roman"/>
          <w:sz w:val="28"/>
          <w:szCs w:val="28"/>
        </w:rPr>
        <w:t xml:space="preserve">урожаев достигается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изреживания</w:t>
      </w:r>
      <w:r w:rsidRPr="006927BB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>, проводимыми равномерным (в естественных древостоях) или коридорным (в культурах) способами в несколько приемов (</w:t>
      </w:r>
      <w:r>
        <w:rPr>
          <w:rFonts w:ascii="Times New Roman" w:hAnsi="Times New Roman" w:cs="Times New Roman"/>
          <w:sz w:val="28"/>
          <w:szCs w:val="28"/>
        </w:rPr>
        <w:t xml:space="preserve">3-5). При равномерном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разрежива</w:t>
      </w:r>
      <w:r w:rsidRPr="006927BB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 xml:space="preserve"> древостоя ненужные деревья вырубаются по всей площади равномерно. Это позволяет сохранить все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>-ценные особи. Во втором случае сначала прорубаются коридоры шириной 6-10 м и ос</w:t>
      </w:r>
      <w:r>
        <w:rPr>
          <w:rFonts w:ascii="Times New Roman" w:hAnsi="Times New Roman" w:cs="Times New Roman"/>
          <w:sz w:val="28"/>
          <w:szCs w:val="28"/>
        </w:rPr>
        <w:t>тавляются четырехметровые нетро</w:t>
      </w:r>
      <w:r w:rsidRPr="006927BB">
        <w:rPr>
          <w:rFonts w:ascii="Times New Roman" w:hAnsi="Times New Roman" w:cs="Times New Roman"/>
          <w:sz w:val="28"/>
          <w:szCs w:val="28"/>
        </w:rPr>
        <w:t>нутые кулисы, в которых позже проводится равно</w:t>
      </w:r>
      <w:r>
        <w:rPr>
          <w:rFonts w:ascii="Times New Roman" w:hAnsi="Times New Roman" w:cs="Times New Roman"/>
          <w:sz w:val="28"/>
          <w:szCs w:val="28"/>
        </w:rPr>
        <w:t xml:space="preserve">мерное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изреживание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 ко</w:t>
      </w:r>
      <w:r w:rsidRPr="006927BB">
        <w:rPr>
          <w:rFonts w:ascii="Times New Roman" w:hAnsi="Times New Roman" w:cs="Times New Roman"/>
          <w:sz w:val="28"/>
          <w:szCs w:val="28"/>
        </w:rPr>
        <w:t>ридорном способе приходится вырубать часть хороших деревьев, попадающихся на пути коридоров. Это его недостаток. Поэто</w:t>
      </w:r>
      <w:r>
        <w:rPr>
          <w:rFonts w:ascii="Times New Roman" w:hAnsi="Times New Roman" w:cs="Times New Roman"/>
          <w:sz w:val="28"/>
          <w:szCs w:val="28"/>
        </w:rPr>
        <w:t>му, он обычно применяется в лес</w:t>
      </w:r>
      <w:r w:rsidRPr="006927BB">
        <w:rPr>
          <w:rFonts w:ascii="Times New Roman" w:hAnsi="Times New Roman" w:cs="Times New Roman"/>
          <w:sz w:val="28"/>
          <w:szCs w:val="28"/>
        </w:rPr>
        <w:t>ных культурах с рядовым размещением деревьев, где при прорубке коридоров удаляются целые ряды. Равномерное проре</w:t>
      </w:r>
      <w:r>
        <w:rPr>
          <w:rFonts w:ascii="Times New Roman" w:hAnsi="Times New Roman" w:cs="Times New Roman"/>
          <w:sz w:val="28"/>
          <w:szCs w:val="28"/>
        </w:rPr>
        <w:t>живание на ПЛСУ обычно дает луч</w:t>
      </w:r>
      <w:r w:rsidRPr="006927BB">
        <w:rPr>
          <w:rFonts w:ascii="Times New Roman" w:hAnsi="Times New Roman" w:cs="Times New Roman"/>
          <w:sz w:val="28"/>
          <w:szCs w:val="28"/>
        </w:rPr>
        <w:t xml:space="preserve">шие результаты. Это подтвердили опыты, проведенные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А.И.Бреусовой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 xml:space="preserve"> (1973) в сосняках Казахского мелкосопочника: </w:t>
      </w:r>
      <w:proofErr w:type="spellStart"/>
      <w:r w:rsidRPr="006927BB">
        <w:rPr>
          <w:rFonts w:ascii="Times New Roman" w:hAnsi="Times New Roman" w:cs="Times New Roman"/>
          <w:sz w:val="28"/>
          <w:szCs w:val="28"/>
        </w:rPr>
        <w:t>изреживание</w:t>
      </w:r>
      <w:proofErr w:type="spellEnd"/>
      <w:r w:rsidRPr="006927BB">
        <w:rPr>
          <w:rFonts w:ascii="Times New Roman" w:hAnsi="Times New Roman" w:cs="Times New Roman"/>
          <w:sz w:val="28"/>
          <w:szCs w:val="28"/>
        </w:rPr>
        <w:t xml:space="preserve"> насаждений на ПЛСУ до полноты 0,5 дало значительное повышение их урожайности, но особенно при равномерном способе. Это видно из таблицы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6927BB">
        <w:rPr>
          <w:rFonts w:ascii="Times New Roman" w:hAnsi="Times New Roman" w:cs="Times New Roman"/>
          <w:sz w:val="28"/>
          <w:szCs w:val="28"/>
        </w:rPr>
        <w:t>.</w:t>
      </w:r>
    </w:p>
    <w:p w:rsid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Таблица </w:t>
      </w:r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Урожаи шишек сосны на ПЛСУ в зависимости от способов </w:t>
      </w:r>
      <w:proofErr w:type="spellStart"/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изреживания</w:t>
      </w:r>
      <w:proofErr w:type="spellEnd"/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насаждений  (</w:t>
      </w:r>
      <w:proofErr w:type="gramEnd"/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А. И. </w:t>
      </w:r>
      <w:proofErr w:type="spellStart"/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Бреусовой</w:t>
      </w:r>
      <w:proofErr w:type="spellEnd"/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6"/>
        <w:gridCol w:w="1027"/>
        <w:gridCol w:w="874"/>
        <w:gridCol w:w="843"/>
        <w:gridCol w:w="813"/>
        <w:gridCol w:w="813"/>
        <w:gridCol w:w="660"/>
        <w:gridCol w:w="1043"/>
        <w:gridCol w:w="1089"/>
      </w:tblGrid>
      <w:tr w:rsidR="006927BB" w:rsidRPr="006927BB" w:rsidTr="00B26B54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28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 </w:t>
            </w:r>
            <w:proofErr w:type="spellStart"/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изреживания</w:t>
            </w:r>
            <w:proofErr w:type="spellEnd"/>
          </w:p>
        </w:tc>
        <w:tc>
          <w:tcPr>
            <w:tcW w:w="71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Урожаи шишек в кг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6927B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1 га</w:t>
              </w:r>
            </w:smartTag>
          </w:p>
        </w:tc>
      </w:tr>
      <w:tr w:rsidR="006927BB" w:rsidRPr="006927BB" w:rsidTr="00B26B54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28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27BB" w:rsidRPr="006927BB" w:rsidRDefault="006927BB" w:rsidP="00692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Сухой каменисто-лишайниковый бор ПЛСУ N1 (по годам)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Свежий бор ПЛСУ N3</w:t>
            </w:r>
          </w:p>
        </w:tc>
      </w:tr>
      <w:tr w:rsidR="006927BB" w:rsidRPr="006927BB" w:rsidTr="00B26B54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8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27BB" w:rsidRPr="006927BB" w:rsidRDefault="006927BB" w:rsidP="00692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1971</w:t>
            </w:r>
          </w:p>
        </w:tc>
      </w:tr>
      <w:tr w:rsidR="006927BB" w:rsidRPr="006927BB" w:rsidTr="00B26B54">
        <w:tblPrEx>
          <w:tblCellMar>
            <w:top w:w="0" w:type="dxa"/>
            <w:bottom w:w="0" w:type="dxa"/>
          </w:tblCellMar>
        </w:tblPrEx>
        <w:trPr>
          <w:trHeight w:hRule="exact" w:val="361"/>
        </w:trPr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Равномерный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6927BB" w:rsidRPr="006927BB" w:rsidTr="00B26B54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Коридорный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</w:tr>
      <w:tr w:rsidR="006927BB" w:rsidRPr="006927BB" w:rsidTr="00B26B54">
        <w:tblPrEx>
          <w:tblCellMar>
            <w:top w:w="0" w:type="dxa"/>
            <w:bottom w:w="0" w:type="dxa"/>
          </w:tblCellMar>
        </w:tblPrEx>
        <w:trPr>
          <w:trHeight w:hRule="exact" w:val="361"/>
        </w:trPr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proofErr w:type="spellStart"/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изреживания</w:t>
            </w:r>
            <w:proofErr w:type="spellEnd"/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</w:tbl>
    <w:p w:rsid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изреживаниях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вырубаются в первую очередь минусовые деревья и деревья иной породы, а потом и часть нормальных, мешающих росту оставляемых семенных деревьев. Перед началом рубки семенные деревья отмечаются в натуре. Это — здоровые, лучшие по росту и форме ствола, строению кроны, хорошо плодоносящие, которые должны быть сохранены.</w:t>
      </w: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концу формирования ПЛСУ, к 50-60-летнему возрасту на </w:t>
      </w:r>
      <w:smartTag w:uri="urn:schemas-microsoft-com:office:smarttags" w:element="metricconverter">
        <w:smartTagPr>
          <w:attr w:name="ProductID" w:val="1 га"/>
        </w:smartTagPr>
        <w:r w:rsidRPr="006927B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 га</w:t>
        </w:r>
      </w:smartTag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остаться 150-300 семенных деревьев.</w:t>
      </w: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Таблица </w:t>
      </w:r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Сроки </w:t>
      </w:r>
      <w:proofErr w:type="spellStart"/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изреживание</w:t>
      </w:r>
      <w:proofErr w:type="spellEnd"/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насаждений на ПЛСУ ели </w:t>
      </w:r>
      <w:proofErr w:type="spellStart"/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Шренка</w:t>
      </w:r>
      <w:proofErr w:type="spellEnd"/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число оставляемых </w:t>
      </w:r>
      <w:proofErr w:type="gramStart"/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деревьев  (</w:t>
      </w:r>
      <w:proofErr w:type="gramEnd"/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И.А. </w:t>
      </w:r>
      <w:proofErr w:type="spellStart"/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Пальгову</w:t>
      </w:r>
      <w:proofErr w:type="spellEnd"/>
      <w:r w:rsidRPr="00692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8"/>
        <w:gridCol w:w="4012"/>
        <w:gridCol w:w="3326"/>
      </w:tblGrid>
      <w:tr w:rsidR="006927BB" w:rsidRPr="006927BB" w:rsidTr="00B26B54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Возраст, лет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Число деревьев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6927B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1 га</w:t>
              </w:r>
            </w:smartTag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деревьев в куртинах</w:t>
            </w:r>
          </w:p>
        </w:tc>
      </w:tr>
      <w:tr w:rsidR="006927BB" w:rsidRPr="006927BB" w:rsidTr="00B26B54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</w:p>
        </w:tc>
      </w:tr>
      <w:tr w:rsidR="006927BB" w:rsidRPr="006927BB" w:rsidTr="00B26B54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</w:t>
            </w:r>
          </w:p>
        </w:tc>
      </w:tr>
      <w:tr w:rsidR="006927BB" w:rsidRPr="006927BB" w:rsidTr="00B26B54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</w:t>
            </w:r>
          </w:p>
        </w:tc>
      </w:tr>
      <w:tr w:rsidR="006927BB" w:rsidRPr="006927BB" w:rsidTr="00B26B54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927BB" w:rsidRPr="006927BB" w:rsidTr="00B26B54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250-300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7BB" w:rsidRPr="006927BB" w:rsidRDefault="006927BB" w:rsidP="00692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</w:t>
            </w:r>
          </w:p>
        </w:tc>
      </w:tr>
    </w:tbl>
    <w:p w:rsid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насаждениях ели 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Шренка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рекомендациям 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И.А.Пальгова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(1975), 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изреживания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начинать в возрасте 20 лет и заканчивать к 60 годам. Ввиду ветровальное™ этой породы, предлагается семенные деревья оставлять куртинами (табл.</w:t>
      </w: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обеспечить более регулярное и обильное плодоношен</w:t>
      </w: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ие и облегчить сбор плодов и шишек, на ПЛСУ проводят формирование крон семенных деревьев, рыхлят почву в междурядьях, вносят удобрения, ведут борьбу с вредителями и болезнями. При формировании крон у сосны и ели стремятся увеличить размеры генеративной части их крон и особенно женского яруса. Это достигается формированием многовершинных деревьев. Процесс можно начинать у сосны обыкновенной в возрасте 10-15 лет, у ели европейской - в 15-20, а у ели 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Шренка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возрасте 20-30 лет.</w:t>
      </w:r>
    </w:p>
    <w:p w:rsid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Обрезка вершин проводится в зимний период в пределах женского или смешанного генеративных ярусов крон над хорошо развитой мутовкой, отступя от нее на 10-</w:t>
      </w:r>
      <w:smartTag w:uri="urn:schemas-microsoft-com:office:smarttags" w:element="metricconverter">
        <w:smartTagPr>
          <w:attr w:name="ProductID" w:val="15 см"/>
        </w:smartTagPr>
        <w:r w:rsidRPr="006927B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15 см</w:t>
        </w:r>
      </w:smartTag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 </w:t>
      </w:r>
      <w:proofErr w:type="gram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ветвей </w:t>
      </w:r>
      <w:r w:rsidRPr="006927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оставшейся</w:t>
      </w:r>
      <w:proofErr w:type="gram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верхней мутовки</w:t>
      </w: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выбирается 3 наиболее развитых в   качестве   будущих   новых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вершин, </w:t>
      </w: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остальные удаляются.</w:t>
      </w: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Срезы для защиты от инфекции закрашиваются масляной краской. На следующий год, и еще в течение ряда лет путем подрезки концевых побегов, стремятся</w:t>
      </w: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обеспечить равномерный и вертикальный их рост. Это особенно важно для сосны. Ель сама, без особых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вмешательств,</w:t>
      </w: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способна</w:t>
      </w:r>
      <w:proofErr w:type="spellEnd"/>
      <w:proofErr w:type="gram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многовершинные кроны.</w:t>
      </w: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ПЛСУ ели 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Шренка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И.А.Пальгов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рекомендовал проводить формирование многовершинных деревьев в возрасте 20-30 лет одновременно с первым 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изреживанием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насаждения. Обрезку вершин следует делать над седь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bookmarkStart w:id="0" w:name="_GoBack"/>
      <w:bookmarkEnd w:id="0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-восьмой мутовкой, считая от вершины. После вступления в пору 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семеношения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урожай шишек на многовершинных деревьях увеличивается почти пропорционально числу вершин.</w:t>
      </w: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Удобрения — эффективное средство повышения продуктивности ПЛСУ, и, хоть в научной литературе сведения по вопросу, касающемуся видов удобрений и норм их внесения, довольно разноречивы, но все они подтверждают целесообразность их применения.</w:t>
      </w: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Казахстане наиболее убедительные опыты в этом отношении проведены на ПЛСУ сосны в северных областях (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КазНИИЛХА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ели 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Шренка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Северном Тянь-Шане (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лесфаком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КазСХИ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Северного Казахстана наибольшее положительное влияние на урожайность сосновых насаждений оказывает равномерный рассев под кроны семенных деревьев полного минерального удобрения в соотношении: азота 50, фосфора 165 и калия </w:t>
      </w:r>
      <w:smartTag w:uri="urn:schemas-microsoft-com:office:smarttags" w:element="metricconverter">
        <w:smartTagPr>
          <w:attr w:name="ProductID" w:val="50 кг"/>
        </w:smartTagPr>
        <w:r w:rsidRPr="006927B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50 кг</w:t>
        </w:r>
      </w:smartTag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га действующего вещества (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д.в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 Урожаи шишек, в среднем за 4 года увеличились в сухих типах леса в 4,7 раза, а в свежих — в 2,5 (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Бреусова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1973).</w:t>
      </w: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ПЛСУ ели 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Шренка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эффективным оказался чистый суперфосфат при внесении в лунки через </w:t>
      </w:r>
      <w:smartTag w:uri="urn:schemas-microsoft-com:office:smarttags" w:element="metricconverter">
        <w:smartTagPr>
          <w:attr w:name="ProductID" w:val="1 метр"/>
        </w:smartTagPr>
        <w:r w:rsidRPr="006927B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 метр</w:t>
        </w:r>
      </w:smartTag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периферии крон семенных деревьев с нормой 0,3-</w:t>
      </w:r>
      <w:smartTag w:uri="urn:schemas-microsoft-com:office:smarttags" w:element="metricconverter">
        <w:smartTagPr>
          <w:attr w:name="ProductID" w:val="0,4 кг"/>
        </w:smartTagPr>
        <w:r w:rsidRPr="006927B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0,4 кг</w:t>
        </w:r>
      </w:smartTag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д.в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1 дерево 1 раз в 4 года. Урожаи шишек возрастают в 2-4 раза, увеличивается масса (вес) шишек и семян на 11-12% (Пальгов,1975).</w:t>
      </w: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Временные лесосеменные участки (ВЛСУ) </w:t>
      </w: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представляют собой участки спелых и приспевающих нормальных насаждений, выделенные и подготовленные для заготовки семян одновременно с главной рубкой леса. Их создают, как правило, в 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многолесных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районах со значительными объемами сплошных рубок. ВЛСУ рассчитаны на заготовку шишек и семян со срубленных деревьев, что значительно проще и дешевле, </w:t>
      </w:r>
      <w:r w:rsidRPr="00692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чем </w:t>
      </w: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растущих.</w:t>
      </w: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Казахстане, где все леса имеют защитное значение, сплошные рубки главного пользования не распространены и поэтому ВЛСУ не применяются.</w:t>
      </w: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Другие объекты постоянной лесосеменной базы. </w:t>
      </w: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ним относятся географические культуры, архивы клонов плюсовых и элитных деревьев и генетические резерваты. Из них о географических культурах подробно сказано в разделе 3.1.</w:t>
      </w: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Архивы клонов плюсовых и элитных деревьев представляют собой специальные участки или плантации, на которые высаживаются вегетативные потомства элитных и плюсовых деревьев с целью сохранения и </w:t>
      </w: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концентрации ценного генофонда древесных видов, произрастающих в республике. Их создают по той же технологии, что и ЛСП первого порядка с несколько более густым размещением растений. Каждый клон (вегетативное потомство одного дерева) должен быть представлен в архиве 15-20 растениями. Семьи размещают рядами, отрезками рядов, 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биогруппами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двух 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повторностях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27BB" w:rsidRPr="006927BB" w:rsidRDefault="006927BB" w:rsidP="00692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Лесные генетические резерваты выделяются в пределах </w:t>
      </w:r>
      <w:proofErr w:type="spellStart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гослесфонда</w:t>
      </w:r>
      <w:proofErr w:type="spellEnd"/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Казахстан с целью сохранения высококачественного генетического материала для повышения производительности лесов будущего. Они могут быть выделены в лесных заповедниках, в национальных и природных парках, в лесах, имеющих особое научное значение.</w:t>
      </w:r>
    </w:p>
    <w:p w:rsidR="006927BB" w:rsidRPr="006927BB" w:rsidRDefault="006927BB" w:rsidP="00692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выделения, охраны и использования лесных генетических резерватов определены и утверждены Комитетом лесного и охотничьего хозяйства МСХ РК 19/</w:t>
      </w: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6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2005 года.</w:t>
      </w:r>
    </w:p>
    <w:sectPr w:rsidR="006927BB" w:rsidRPr="0069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14"/>
    <w:rsid w:val="00021214"/>
    <w:rsid w:val="00024079"/>
    <w:rsid w:val="00163258"/>
    <w:rsid w:val="00170EFA"/>
    <w:rsid w:val="002F120E"/>
    <w:rsid w:val="00324968"/>
    <w:rsid w:val="00647FBC"/>
    <w:rsid w:val="006927BB"/>
    <w:rsid w:val="007016AE"/>
    <w:rsid w:val="008364FB"/>
    <w:rsid w:val="00841177"/>
    <w:rsid w:val="00883C5D"/>
    <w:rsid w:val="00C02EA1"/>
    <w:rsid w:val="00C776F9"/>
    <w:rsid w:val="00CF31DD"/>
    <w:rsid w:val="00E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5B8FA76-4D9D-410F-B0F6-BBC556E8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3</cp:revision>
  <dcterms:created xsi:type="dcterms:W3CDTF">2021-11-08T16:20:00Z</dcterms:created>
  <dcterms:modified xsi:type="dcterms:W3CDTF">2021-11-12T03:23:00Z</dcterms:modified>
</cp:coreProperties>
</file>